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D2AB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教育厅办公楼高低压配电室设施设备维修改造</w:t>
      </w:r>
      <w:r>
        <w:rPr>
          <w:rFonts w:hint="eastAsia"/>
          <w:b/>
          <w:bCs/>
          <w:sz w:val="32"/>
          <w:szCs w:val="40"/>
          <w:lang w:val="en-US" w:eastAsia="zh-CN"/>
        </w:rPr>
        <w:t>工程</w:t>
      </w:r>
    </w:p>
    <w:p w14:paraId="12BE61B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图纸疑问</w:t>
      </w:r>
    </w:p>
    <w:p w14:paraId="7FBE2D4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 w14:paraId="03EEF259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挖除及恢复沥青路面190米，路面宽度按多少考虑；</w:t>
      </w:r>
    </w:p>
    <w:p w14:paraId="16B12E80">
      <w:pPr>
        <w:numPr>
          <w:ilvl w:val="0"/>
          <w:numId w:val="0"/>
        </w:num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回复：参照实际排管断面宽度</w:t>
      </w:r>
    </w:p>
    <w:p w14:paraId="0811B089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3675" cy="398145"/>
            <wp:effectExtent l="0" t="0" r="3175" b="190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3793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挖除及恢复水泥路面10米，路面宽度按多少考虑；</w:t>
      </w:r>
    </w:p>
    <w:p w14:paraId="2AAF758A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回复：参照实际排管断面宽度</w:t>
      </w:r>
    </w:p>
    <w:p w14:paraId="65867BF3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总图中表格电缆是否标注错误，是否应是DL6；</w:t>
      </w:r>
    </w:p>
    <w:p w14:paraId="37AD8689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865" cy="882015"/>
            <wp:effectExtent l="0" t="0" r="317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0A48C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811780" cy="104394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1FC01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回复：表格笔误，DL-06</w:t>
      </w:r>
    </w:p>
    <w:p w14:paraId="5F92F95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开关站基础，结构平面图中，X、Y可以暂按多少米考虑；</w:t>
      </w:r>
    </w:p>
    <w:p w14:paraId="3952F8D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884420" cy="1593850"/>
            <wp:effectExtent l="0" t="0" r="762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44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FCE4F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回复：以厂家实际到货为准；</w:t>
      </w:r>
    </w:p>
    <w:p w14:paraId="02DD99E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配电室建筑部分是否在本次招标范围，内容如以下截图所示</w:t>
      </w:r>
    </w:p>
    <w:p w14:paraId="27D4F3C5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785360" cy="845820"/>
            <wp:effectExtent l="0" t="0" r="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A9358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回复：该说明为配电室配套设施要求</w:t>
      </w:r>
    </w:p>
    <w:p w14:paraId="03E0E875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材料表中电缆沟规格400*400规格是否标注错误，未见图纸设计400*400管沟断面图</w:t>
      </w:r>
    </w:p>
    <w:p w14:paraId="37704C7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777740" cy="1257935"/>
            <wp:effectExtent l="0" t="0" r="7620" b="698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774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33541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回复：400*400电缆沟为变压器进线电缆沟，无支架要求，未配断面</w:t>
      </w:r>
    </w:p>
    <w:p w14:paraId="6A4013E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配电室室内电缆沟，断面是否应为600*800和800*800两种规格，如以下截图所示，横向支架为2根还是4根</w:t>
      </w:r>
    </w:p>
    <w:p w14:paraId="59161AD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325" cy="2214880"/>
            <wp:effectExtent l="0" t="0" r="571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C3DBA"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08655" cy="1753235"/>
            <wp:effectExtent l="0" t="0" r="6985" b="14605"/>
            <wp:docPr id="7" name="图片 7" descr="0fb54f3726bc09c68fb746f90388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fb54f3726bc09c68fb746f90388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A6E0B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回复：400*400电缆沟无需做支架，无800*800电缆沟，横向支架为4根；</w:t>
      </w:r>
      <w:bookmarkStart w:id="0" w:name="_GoBack"/>
      <w:bookmarkEnd w:id="0"/>
    </w:p>
    <w:p w14:paraId="7B34AAC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挂表柜和直流屏基础图纸没有设计</w:t>
      </w:r>
    </w:p>
    <w:p w14:paraId="18982C04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回复：和低压柜一样，放槽钢上就行了</w:t>
      </w:r>
    </w:p>
    <w:p w14:paraId="67D470B4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电缆井防水做法图纸设计乱码</w:t>
      </w:r>
    </w:p>
    <w:p w14:paraId="177B992E">
      <w:pPr>
        <w:numPr>
          <w:ilvl w:val="0"/>
          <w:numId w:val="0"/>
        </w:numPr>
        <w:ind w:leftChars="0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回复：已重新发图如下</w:t>
      </w:r>
    </w:p>
    <w:p w14:paraId="05369BC6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none"/>
          <w:lang w:val="en-US" w:eastAsia="zh-CN"/>
        </w:rPr>
      </w:pPr>
      <w:r>
        <w:drawing>
          <wp:inline distT="0" distB="0" distL="114300" distR="114300">
            <wp:extent cx="5271135" cy="4600575"/>
            <wp:effectExtent l="0" t="0" r="1905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0B3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10、干式变压器型号为：</w:t>
      </w:r>
      <w:r>
        <w:t>SCB13-1000/10/0.4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材质采用铜还是铝</w:t>
      </w:r>
    </w:p>
    <w:p w14:paraId="2A921188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回复：供电公司要求变压器材质选用铜。</w:t>
      </w:r>
    </w:p>
    <w:p w14:paraId="6DFEA700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none"/>
          <w:lang w:val="en-US" w:eastAsia="zh-CN"/>
        </w:rPr>
      </w:pPr>
    </w:p>
    <w:p w14:paraId="6DF7DA87">
      <w:pPr>
        <w:numPr>
          <w:ilvl w:val="0"/>
          <w:numId w:val="0"/>
        </w:numPr>
        <w:ind w:leftChars="0"/>
        <w:rPr>
          <w:rFonts w:hint="default"/>
          <w:sz w:val="28"/>
          <w:szCs w:val="28"/>
          <w:highlight w:val="none"/>
          <w:lang w:val="en-US" w:eastAsia="zh-CN"/>
        </w:rPr>
      </w:pPr>
    </w:p>
    <w:p w14:paraId="1D9A0E06">
      <w:pPr>
        <w:numPr>
          <w:ilvl w:val="0"/>
          <w:numId w:val="0"/>
        </w:numPr>
        <w:ind w:leftChars="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云南恺远工程设计有限公司</w:t>
      </w:r>
    </w:p>
    <w:p w14:paraId="31DCBFDF">
      <w:pPr>
        <w:numPr>
          <w:ilvl w:val="0"/>
          <w:numId w:val="0"/>
        </w:numPr>
        <w:ind w:left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2025.7.8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FDC1A"/>
    <w:multiLevelType w:val="singleLevel"/>
    <w:tmpl w:val="CEEFDC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34703"/>
    <w:rsid w:val="04434703"/>
    <w:rsid w:val="046156B7"/>
    <w:rsid w:val="06A356DB"/>
    <w:rsid w:val="1F853147"/>
    <w:rsid w:val="223619B5"/>
    <w:rsid w:val="23A82990"/>
    <w:rsid w:val="31BF0737"/>
    <w:rsid w:val="4FAE791D"/>
    <w:rsid w:val="50C0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475</Words>
  <Characters>556</Characters>
  <Lines>0</Lines>
  <Paragraphs>0</Paragraphs>
  <TotalTime>1</TotalTime>
  <ScaleCrop>false</ScaleCrop>
  <LinksUpToDate>false</LinksUpToDate>
  <CharactersWithSpaces>600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2025-07-08T02:50:00Z</dcterms:created>
  <dc:creator>蝶恋花</dc:creator>
  <cp:lastModifiedBy>蝶恋花</cp:lastModifiedBy>
  <dcterms:modified xsi:type="dcterms:W3CDTF">2025-07-11T06:42:36Z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143EA8DF4BB24E7BB36A0C5EA96571A4_13</vt:lpwstr>
  </property>
  <property fmtid="{D5CDD505-2E9C-101B-9397-08002B2CF9AE}" pid="4" name="KSOTemplateDocerSaveRecord">
    <vt:lpwstr>eyJoZGlkIjoiZTQwZWU2MGJlNDZlNTJkNDE1OTUyZjdiNjZjOTlkMDUiLCJ1c2VySWQiOiIzMjE1NDU3NTgifQ==</vt:lpwstr>
  </property>
</Properties>
</file>